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C5" w:rsidRPr="00343DB2" w:rsidRDefault="00343DB2" w:rsidP="00343DB2">
      <w:pPr>
        <w:jc w:val="center"/>
        <w:rPr>
          <w:rFonts w:ascii="Garamond" w:hAnsi="Garamond"/>
          <w:b/>
        </w:rPr>
      </w:pPr>
      <w:r w:rsidRPr="00343DB2">
        <w:rPr>
          <w:rFonts w:ascii="Garamond" w:hAnsi="Garamond"/>
          <w:b/>
        </w:rPr>
        <w:t>Dokumentumtípusok, kézikönyvek</w:t>
      </w:r>
      <w:r w:rsidRPr="00343DB2">
        <w:rPr>
          <w:rFonts w:ascii="Garamond" w:hAnsi="Garamond"/>
          <w:b/>
        </w:rPr>
        <w:t xml:space="preserve"> témakör kerettantervi követelményei</w:t>
      </w:r>
      <w:r>
        <w:rPr>
          <w:rStyle w:val="Lbjegyzet-hivatkozs"/>
          <w:rFonts w:ascii="Garamond" w:hAnsi="Garamond"/>
          <w:b/>
        </w:rPr>
        <w:footnoteReference w:id="1"/>
      </w:r>
    </w:p>
    <w:p w:rsidR="00343DB2" w:rsidRPr="00343DB2" w:rsidRDefault="00343DB2" w:rsidP="00343DB2">
      <w:pPr>
        <w:jc w:val="center"/>
        <w:rPr>
          <w:rFonts w:ascii="Garamond" w:hAnsi="Garamond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4536"/>
        <w:gridCol w:w="1559"/>
        <w:gridCol w:w="2896"/>
      </w:tblGrid>
      <w:tr w:rsidR="00343DB2" w:rsidRPr="00343DB2" w:rsidTr="00343DB2">
        <w:tc>
          <w:tcPr>
            <w:tcW w:w="3085" w:type="dxa"/>
          </w:tcPr>
          <w:p w:rsidR="00343DB2" w:rsidRPr="00343DB2" w:rsidRDefault="00343DB2" w:rsidP="00830271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343DB2">
              <w:rPr>
                <w:rFonts w:ascii="Garamond" w:hAnsi="Garamond"/>
                <w:b/>
                <w:sz w:val="22"/>
              </w:rPr>
              <w:t xml:space="preserve">1-2. évf. </w:t>
            </w:r>
            <w:r w:rsidR="00FE428D">
              <w:rPr>
                <w:rFonts w:ascii="Garamond" w:hAnsi="Garamond"/>
                <w:b/>
                <w:sz w:val="22"/>
              </w:rPr>
              <w:t>(</w:t>
            </w:r>
            <w:r w:rsidRPr="00343DB2">
              <w:rPr>
                <w:rFonts w:ascii="Garamond" w:hAnsi="Garamond"/>
                <w:sz w:val="22"/>
              </w:rPr>
              <w:t>m</w:t>
            </w:r>
            <w:r w:rsidR="00FE428D">
              <w:rPr>
                <w:rFonts w:ascii="Garamond" w:hAnsi="Garamond"/>
                <w:sz w:val="22"/>
              </w:rPr>
              <w:t>)</w:t>
            </w:r>
          </w:p>
        </w:tc>
        <w:tc>
          <w:tcPr>
            <w:tcW w:w="2410" w:type="dxa"/>
          </w:tcPr>
          <w:p w:rsidR="00343DB2" w:rsidRPr="00343DB2" w:rsidRDefault="00343DB2" w:rsidP="00830271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343DB2">
              <w:rPr>
                <w:rFonts w:ascii="Garamond" w:hAnsi="Garamond"/>
                <w:b/>
                <w:sz w:val="22"/>
              </w:rPr>
              <w:t xml:space="preserve">3-4. évf. </w:t>
            </w:r>
            <w:r w:rsidR="00FE428D">
              <w:rPr>
                <w:rFonts w:ascii="Garamond" w:hAnsi="Garamond"/>
                <w:b/>
                <w:sz w:val="22"/>
              </w:rPr>
              <w:t>(</w:t>
            </w:r>
            <w:r w:rsidRPr="00343DB2">
              <w:rPr>
                <w:rFonts w:ascii="Garamond" w:hAnsi="Garamond"/>
                <w:sz w:val="22"/>
              </w:rPr>
              <w:t>m</w:t>
            </w:r>
            <w:r w:rsidR="00FE428D">
              <w:rPr>
                <w:rFonts w:ascii="Garamond" w:hAnsi="Garamond"/>
                <w:sz w:val="22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43DB2" w:rsidRPr="00343DB2" w:rsidRDefault="00343DB2" w:rsidP="00830271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343DB2">
              <w:rPr>
                <w:rFonts w:ascii="Garamond" w:hAnsi="Garamond"/>
                <w:b/>
                <w:sz w:val="22"/>
              </w:rPr>
              <w:t>5-6. évf.</w:t>
            </w:r>
          </w:p>
        </w:tc>
        <w:tc>
          <w:tcPr>
            <w:tcW w:w="1559" w:type="dxa"/>
            <w:shd w:val="clear" w:color="auto" w:fill="auto"/>
          </w:tcPr>
          <w:p w:rsidR="00343DB2" w:rsidRPr="00343DB2" w:rsidRDefault="00343DB2" w:rsidP="00830271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343DB2">
              <w:rPr>
                <w:rFonts w:ascii="Garamond" w:hAnsi="Garamond"/>
                <w:b/>
                <w:sz w:val="22"/>
              </w:rPr>
              <w:t>7-8. évf.</w:t>
            </w:r>
          </w:p>
        </w:tc>
        <w:tc>
          <w:tcPr>
            <w:tcW w:w="2896" w:type="dxa"/>
            <w:shd w:val="clear" w:color="auto" w:fill="auto"/>
          </w:tcPr>
          <w:p w:rsidR="00343DB2" w:rsidRPr="00343DB2" w:rsidRDefault="00343DB2" w:rsidP="00830271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343DB2">
              <w:rPr>
                <w:rFonts w:ascii="Garamond" w:hAnsi="Garamond"/>
                <w:b/>
                <w:sz w:val="22"/>
              </w:rPr>
              <w:t>9-12. évf.</w:t>
            </w:r>
          </w:p>
        </w:tc>
      </w:tr>
      <w:tr w:rsidR="00343DB2" w:rsidRPr="00343DB2" w:rsidTr="00343DB2">
        <w:tc>
          <w:tcPr>
            <w:tcW w:w="3085" w:type="dxa"/>
          </w:tcPr>
          <w:p w:rsidR="00343DB2" w:rsidRPr="00343DB2" w:rsidRDefault="00343DB2" w:rsidP="00830271">
            <w:pPr>
              <w:jc w:val="center"/>
              <w:rPr>
                <w:rFonts w:ascii="Garamond" w:hAnsi="Garamond"/>
                <w:i/>
                <w:sz w:val="22"/>
              </w:rPr>
            </w:pPr>
          </w:p>
        </w:tc>
        <w:tc>
          <w:tcPr>
            <w:tcW w:w="2410" w:type="dxa"/>
          </w:tcPr>
          <w:p w:rsidR="00343DB2" w:rsidRPr="00343DB2" w:rsidRDefault="00343DB2" w:rsidP="00830271">
            <w:pPr>
              <w:jc w:val="center"/>
              <w:rPr>
                <w:rFonts w:ascii="Garamond" w:hAnsi="Garamond"/>
                <w:i/>
                <w:sz w:val="22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343DB2" w:rsidRPr="00343DB2" w:rsidRDefault="00343DB2" w:rsidP="00830271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343DB2">
              <w:rPr>
                <w:rFonts w:ascii="Garamond" w:hAnsi="Garamond"/>
                <w:i/>
                <w:sz w:val="22"/>
              </w:rPr>
              <w:t>(A forrástípusok közlésmódja, információs értéke, használata.</w:t>
            </w:r>
          </w:p>
          <w:p w:rsidR="00343DB2" w:rsidRPr="00343DB2" w:rsidRDefault="00343DB2" w:rsidP="00830271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343DB2">
              <w:rPr>
                <w:rFonts w:ascii="Garamond" w:hAnsi="Garamond"/>
                <w:i/>
                <w:sz w:val="22"/>
              </w:rPr>
              <w:t xml:space="preserve"> Helyi könyvtári és a korosztálynak szóló elterjedt adatbázisok.)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343DB2" w:rsidRPr="00343DB2" w:rsidRDefault="00343DB2" w:rsidP="00830271">
            <w:pPr>
              <w:rPr>
                <w:rFonts w:ascii="Garamond" w:hAnsi="Garamond"/>
                <w:i/>
                <w:sz w:val="22"/>
              </w:rPr>
            </w:pPr>
            <w:r w:rsidRPr="00343DB2">
              <w:rPr>
                <w:rFonts w:ascii="Garamond" w:hAnsi="Garamond"/>
                <w:i/>
                <w:sz w:val="22"/>
              </w:rPr>
              <w:t>(A médiumok, közléstípusok tartalmi megbízhatósága, esztétikai értéke.)</w:t>
            </w: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Forrástípusok rendszerezése információs értékük szerint.</w:t>
            </w: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A hiteles forrás jellemzőinek ismerete.</w:t>
            </w: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A talált információk kritikus értékelése.</w:t>
            </w: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(m) verbális és nem verbális (hangzó és képi) információk célszerű gyűjtésére, szelekciójára, rendszerezésére, kritikájára és felhasználására.</w:t>
            </w:r>
          </w:p>
        </w:tc>
      </w:tr>
      <w:tr w:rsidR="00343DB2" w:rsidRPr="00343DB2" w:rsidTr="00343DB2">
        <w:tc>
          <w:tcPr>
            <w:tcW w:w="3085" w:type="dxa"/>
          </w:tcPr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 xml:space="preserve">Írott nyelvi források, információhordozók, könyvek, újságok. Eligazodás a könyvek, írott nyelvi források világában. </w:t>
            </w: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 xml:space="preserve">A </w:t>
            </w:r>
            <w:r w:rsidRPr="00FE428D">
              <w:rPr>
                <w:rFonts w:ascii="Garamond" w:hAnsi="Garamond"/>
                <w:sz w:val="22"/>
                <w:u w:val="single"/>
              </w:rPr>
              <w:t>könyvek</w:t>
            </w:r>
            <w:r w:rsidRPr="00343DB2">
              <w:rPr>
                <w:rFonts w:ascii="Garamond" w:hAnsi="Garamond"/>
                <w:sz w:val="22"/>
              </w:rPr>
              <w:t xml:space="preserve"> jellemző adatainak, részeinek megfigyelése (író, cím, kiadó, tartalomjegyzék).</w:t>
            </w:r>
          </w:p>
        </w:tc>
        <w:tc>
          <w:tcPr>
            <w:tcW w:w="2410" w:type="dxa"/>
          </w:tcPr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 xml:space="preserve">Ismerkedés különböző </w:t>
            </w:r>
            <w:r w:rsidRPr="00FE428D">
              <w:rPr>
                <w:rFonts w:ascii="Garamond" w:hAnsi="Garamond"/>
                <w:sz w:val="22"/>
                <w:u w:val="single"/>
              </w:rPr>
              <w:t>inform</w:t>
            </w:r>
            <w:r w:rsidRPr="00FE428D">
              <w:rPr>
                <w:rFonts w:ascii="Garamond" w:hAnsi="Garamond"/>
                <w:sz w:val="22"/>
                <w:u w:val="single"/>
              </w:rPr>
              <w:t>á</w:t>
            </w:r>
            <w:r w:rsidRPr="00FE428D">
              <w:rPr>
                <w:rFonts w:ascii="Garamond" w:hAnsi="Garamond"/>
                <w:sz w:val="22"/>
                <w:u w:val="single"/>
              </w:rPr>
              <w:t>cióhordozók</w:t>
            </w:r>
            <w:r w:rsidRPr="00343DB2">
              <w:rPr>
                <w:rFonts w:ascii="Garamond" w:hAnsi="Garamond"/>
                <w:sz w:val="22"/>
              </w:rPr>
              <w:t>kal.</w:t>
            </w: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 xml:space="preserve">A könyvek </w:t>
            </w:r>
            <w:r w:rsidRPr="00FE428D">
              <w:rPr>
                <w:rFonts w:ascii="Garamond" w:hAnsi="Garamond"/>
                <w:sz w:val="22"/>
                <w:u w:val="single"/>
              </w:rPr>
              <w:t>tartalmi csoportj</w:t>
            </w:r>
            <w:r w:rsidRPr="00343DB2">
              <w:rPr>
                <w:rFonts w:ascii="Garamond" w:hAnsi="Garamond"/>
                <w:sz w:val="22"/>
              </w:rPr>
              <w:t>ai: szépirodalmi művek, ismeretterjesztő irodalom, kézikönyvek, elektronikus információhordozók. A szótárak szerkezeti jellemzői (betűrend, címszó), a szótárhasználat módja. A lexikon és a szótár egyező és elt</w:t>
            </w:r>
            <w:r w:rsidRPr="00343DB2">
              <w:rPr>
                <w:rFonts w:ascii="Garamond" w:hAnsi="Garamond"/>
                <w:sz w:val="22"/>
              </w:rPr>
              <w:t>é</w:t>
            </w:r>
            <w:r w:rsidRPr="00343DB2">
              <w:rPr>
                <w:rFonts w:ascii="Garamond" w:hAnsi="Garamond"/>
                <w:sz w:val="22"/>
              </w:rPr>
              <w:t>rő vonásai.</w:t>
            </w:r>
          </w:p>
        </w:tc>
        <w:tc>
          <w:tcPr>
            <w:tcW w:w="4536" w:type="dxa"/>
            <w:shd w:val="clear" w:color="auto" w:fill="auto"/>
          </w:tcPr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 xml:space="preserve">Hagyományos és nem hagyományos dokumentumok formai, tartalmi, </w:t>
            </w:r>
            <w:r w:rsidRPr="00FE428D">
              <w:rPr>
                <w:rFonts w:ascii="Garamond" w:hAnsi="Garamond"/>
                <w:sz w:val="22"/>
                <w:u w:val="single"/>
              </w:rPr>
              <w:t>használati jellemző</w:t>
            </w:r>
            <w:r w:rsidRPr="00343DB2">
              <w:rPr>
                <w:rFonts w:ascii="Garamond" w:hAnsi="Garamond"/>
                <w:sz w:val="22"/>
              </w:rPr>
              <w:t>inek megállapítása; csoportosításuk.</w:t>
            </w: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(m)</w:t>
            </w:r>
            <w:r w:rsidRPr="00343DB2">
              <w:rPr>
                <w:rFonts w:ascii="Garamond" w:hAnsi="Garamond"/>
                <w:color w:val="000000"/>
                <w:sz w:val="22"/>
              </w:rPr>
              <w:t xml:space="preserve"> Az információhordozók kommunikációs </w:t>
            </w:r>
            <w:r w:rsidRPr="00FE428D">
              <w:rPr>
                <w:rFonts w:ascii="Garamond" w:hAnsi="Garamond"/>
                <w:color w:val="000000"/>
                <w:sz w:val="22"/>
                <w:u w:val="single"/>
              </w:rPr>
              <w:t>funkciói</w:t>
            </w:r>
            <w:r w:rsidRPr="00343DB2">
              <w:rPr>
                <w:rFonts w:ascii="Garamond" w:hAnsi="Garamond"/>
                <w:color w:val="000000"/>
                <w:sz w:val="22"/>
              </w:rPr>
              <w:t>nak és</w:t>
            </w:r>
            <w:r w:rsidRPr="00343DB2">
              <w:rPr>
                <w:rFonts w:ascii="Garamond" w:hAnsi="Garamond"/>
                <w:b/>
                <w:color w:val="000000"/>
                <w:sz w:val="22"/>
              </w:rPr>
              <w:t xml:space="preserve"> </w:t>
            </w:r>
            <w:r w:rsidRPr="00343DB2">
              <w:rPr>
                <w:rFonts w:ascii="Garamond" w:hAnsi="Garamond"/>
                <w:color w:val="000000"/>
                <w:sz w:val="22"/>
              </w:rPr>
              <w:t>az olvasott szövegek tipológiai és műfaji különbségének megfigyelése,</w:t>
            </w: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(m)</w:t>
            </w:r>
            <w:r w:rsidRPr="00343DB2">
              <w:rPr>
                <w:rFonts w:ascii="Garamond" w:hAnsi="Garamond"/>
                <w:color w:val="000000"/>
                <w:sz w:val="22"/>
              </w:rPr>
              <w:t xml:space="preserve"> Tájékozódás, </w:t>
            </w:r>
            <w:r w:rsidRPr="00FE428D">
              <w:rPr>
                <w:rFonts w:ascii="Garamond" w:hAnsi="Garamond"/>
                <w:color w:val="000000"/>
                <w:sz w:val="22"/>
                <w:u w:val="single"/>
              </w:rPr>
              <w:t xml:space="preserve">információkeresés </w:t>
            </w:r>
            <w:r w:rsidRPr="00343DB2">
              <w:rPr>
                <w:rFonts w:ascii="Garamond" w:hAnsi="Garamond"/>
                <w:color w:val="000000"/>
                <w:sz w:val="22"/>
              </w:rPr>
              <w:t>(betűrend, tartalomjegyzék, utalók használatával) a különféle dokumentumtípusokban (könyv, folyóirat, AV és online dokumentum), korosztálynak szóló kézikönyvekben (szótár, lexikon), ismeretterjesztő forrásokban.</w:t>
            </w:r>
          </w:p>
        </w:tc>
        <w:tc>
          <w:tcPr>
            <w:tcW w:w="1559" w:type="dxa"/>
            <w:shd w:val="clear" w:color="auto" w:fill="auto"/>
          </w:tcPr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Nyomtatott és elektronikus kézikönyvek, közhasznú információforrások és ismeretterjesztő művek típusainak ismerete.</w:t>
            </w:r>
          </w:p>
        </w:tc>
        <w:tc>
          <w:tcPr>
            <w:tcW w:w="2896" w:type="dxa"/>
            <w:vMerge/>
            <w:shd w:val="clear" w:color="auto" w:fill="auto"/>
          </w:tcPr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</w:p>
        </w:tc>
      </w:tr>
      <w:tr w:rsidR="00343DB2" w:rsidRPr="00343DB2" w:rsidTr="00343DB2">
        <w:tc>
          <w:tcPr>
            <w:tcW w:w="3085" w:type="dxa"/>
          </w:tcPr>
          <w:p w:rsidR="00343DB2" w:rsidRPr="00343DB2" w:rsidRDefault="00343DB2" w:rsidP="00830271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Az önálló feladatvégzés egyes lépéseinek megalapozása és gyakorlása ([…] gyermeklexikon használata; beszélgetés a tanulás szerepéről, fontosságáról, a tanuláshoz szükséges inform</w:t>
            </w:r>
            <w:r w:rsidRPr="00343DB2">
              <w:rPr>
                <w:rFonts w:ascii="Garamond" w:hAnsi="Garamond"/>
                <w:sz w:val="22"/>
              </w:rPr>
              <w:t>á</w:t>
            </w:r>
            <w:r w:rsidRPr="00343DB2">
              <w:rPr>
                <w:rFonts w:ascii="Garamond" w:hAnsi="Garamond"/>
                <w:sz w:val="22"/>
              </w:rPr>
              <w:t xml:space="preserve">ciók kereséséről és kezeléséről). </w:t>
            </w: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Gyermekújságok jellemzői tart</w:t>
            </w:r>
            <w:r w:rsidRPr="00343DB2">
              <w:rPr>
                <w:rFonts w:ascii="Garamond" w:hAnsi="Garamond"/>
                <w:sz w:val="22"/>
              </w:rPr>
              <w:t>a</w:t>
            </w:r>
            <w:r w:rsidRPr="00343DB2">
              <w:rPr>
                <w:rFonts w:ascii="Garamond" w:hAnsi="Garamond"/>
                <w:sz w:val="22"/>
              </w:rPr>
              <w:t>lomjegyzék alapján. Tájékozódás a gyermeklexikonokban betűrend segítségével.</w:t>
            </w:r>
          </w:p>
        </w:tc>
        <w:tc>
          <w:tcPr>
            <w:tcW w:w="2410" w:type="dxa"/>
          </w:tcPr>
          <w:p w:rsidR="00343DB2" w:rsidRPr="00343DB2" w:rsidRDefault="00343DB2" w:rsidP="00830271">
            <w:pPr>
              <w:rPr>
                <w:rFonts w:ascii="Garamond" w:hAnsi="Garamond"/>
                <w:i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Ismerkedés folyóiratokkal.</w:t>
            </w:r>
          </w:p>
        </w:tc>
        <w:tc>
          <w:tcPr>
            <w:tcW w:w="4536" w:type="dxa"/>
            <w:shd w:val="clear" w:color="auto" w:fill="auto"/>
          </w:tcPr>
          <w:p w:rsidR="00343DB2" w:rsidRPr="00343DB2" w:rsidRDefault="00343DB2" w:rsidP="00830271">
            <w:pPr>
              <w:rPr>
                <w:rFonts w:ascii="Garamond" w:hAnsi="Garamond"/>
                <w:i/>
                <w:sz w:val="22"/>
              </w:rPr>
            </w:pPr>
            <w:r w:rsidRPr="00343DB2">
              <w:rPr>
                <w:rFonts w:ascii="Garamond" w:hAnsi="Garamond"/>
                <w:i/>
                <w:sz w:val="22"/>
              </w:rPr>
              <w:t xml:space="preserve">A korosztálynak készült tájékoztató források, segédkönyvek biztos </w:t>
            </w:r>
            <w:r w:rsidRPr="00FE428D">
              <w:rPr>
                <w:rFonts w:ascii="Garamond" w:hAnsi="Garamond"/>
                <w:i/>
                <w:sz w:val="22"/>
                <w:u w:val="single"/>
              </w:rPr>
              <w:t>használat</w:t>
            </w:r>
            <w:r w:rsidRPr="00343DB2">
              <w:rPr>
                <w:rFonts w:ascii="Garamond" w:hAnsi="Garamond"/>
                <w:i/>
                <w:sz w:val="22"/>
              </w:rPr>
              <w:t>a.</w:t>
            </w:r>
          </w:p>
        </w:tc>
        <w:tc>
          <w:tcPr>
            <w:tcW w:w="1559" w:type="dxa"/>
            <w:shd w:val="clear" w:color="auto" w:fill="auto"/>
          </w:tcPr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Közhasznú adatbázisok használata.</w:t>
            </w:r>
          </w:p>
        </w:tc>
        <w:tc>
          <w:tcPr>
            <w:tcW w:w="2896" w:type="dxa"/>
            <w:shd w:val="clear" w:color="auto" w:fill="auto"/>
          </w:tcPr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Időszaki kiadványok önálló használata.</w:t>
            </w: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>Elektronikus könyvek, digitalizált dokumentumok.</w:t>
            </w: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</w:p>
          <w:p w:rsidR="00343DB2" w:rsidRPr="00343DB2" w:rsidRDefault="00343DB2" w:rsidP="00830271">
            <w:pPr>
              <w:rPr>
                <w:rFonts w:ascii="Garamond" w:hAnsi="Garamond"/>
                <w:sz w:val="22"/>
              </w:rPr>
            </w:pPr>
            <w:r w:rsidRPr="00343DB2">
              <w:rPr>
                <w:rFonts w:ascii="Garamond" w:hAnsi="Garamond"/>
                <w:sz w:val="22"/>
              </w:rPr>
              <w:t xml:space="preserve">Az egyes tudományterületek alapvető </w:t>
            </w:r>
            <w:r w:rsidRPr="00FE428D">
              <w:rPr>
                <w:rFonts w:ascii="Garamond" w:hAnsi="Garamond"/>
                <w:sz w:val="22"/>
                <w:u w:val="single"/>
              </w:rPr>
              <w:t>segédkönyvtípus</w:t>
            </w:r>
            <w:r w:rsidRPr="00343DB2">
              <w:rPr>
                <w:rFonts w:ascii="Garamond" w:hAnsi="Garamond"/>
                <w:sz w:val="22"/>
              </w:rPr>
              <w:t>ainak ismerete, önálló használata.</w:t>
            </w:r>
          </w:p>
        </w:tc>
      </w:tr>
    </w:tbl>
    <w:p w:rsidR="00343DB2" w:rsidRPr="00343DB2" w:rsidRDefault="00343DB2" w:rsidP="00343DB2">
      <w:pPr>
        <w:pStyle w:val="KKK8elsobekezdes"/>
      </w:pPr>
      <w:r w:rsidRPr="00343DB2">
        <w:t xml:space="preserve">Formázási magyarázat: (m) = magyar nyelv és irodalom; </w:t>
      </w:r>
      <w:r w:rsidRPr="00343DB2">
        <w:rPr>
          <w:rStyle w:val="KKK8kiemelesdolt"/>
        </w:rPr>
        <w:t>dőlt</w:t>
      </w:r>
      <w:r w:rsidRPr="00343DB2">
        <w:t xml:space="preserve"> = Nemzeti alaptantervben is szó szerint szereplő; </w:t>
      </w:r>
      <w:r w:rsidRPr="00343DB2">
        <w:rPr>
          <w:rStyle w:val="KKK8kiemelesdolt"/>
        </w:rPr>
        <w:t>(dőlt)</w:t>
      </w:r>
      <w:r w:rsidRPr="00343DB2">
        <w:t xml:space="preserve"> = csak a NAT-ban megfogalmazott fejlesztési követelmény;</w:t>
      </w:r>
    </w:p>
    <w:p w:rsidR="00343DB2" w:rsidRPr="00343DB2" w:rsidRDefault="00343DB2" w:rsidP="00343DB2">
      <w:pPr>
        <w:pStyle w:val="KKK8bekezdes"/>
        <w:jc w:val="center"/>
      </w:pPr>
      <w:r w:rsidRPr="00343DB2">
        <w:t xml:space="preserve">Az </w:t>
      </w:r>
      <w:r w:rsidRPr="00343DB2">
        <w:rPr>
          <w:u w:val="single"/>
        </w:rPr>
        <w:t>aláhúzás</w:t>
      </w:r>
      <w:r w:rsidRPr="00343DB2">
        <w:t xml:space="preserve"> az adott táblázati sor tematikai fókuszát emeli ki.</w:t>
      </w:r>
    </w:p>
    <w:p w:rsidR="00343DB2" w:rsidRPr="00343DB2" w:rsidRDefault="00343DB2">
      <w:pPr>
        <w:rPr>
          <w:rFonts w:ascii="Garamond" w:hAnsi="Garamond"/>
        </w:rPr>
      </w:pPr>
    </w:p>
    <w:sectPr w:rsidR="00343DB2" w:rsidRPr="00343DB2" w:rsidSect="00343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B2" w:rsidRDefault="00343DB2" w:rsidP="00343DB2">
      <w:r>
        <w:separator/>
      </w:r>
    </w:p>
  </w:endnote>
  <w:endnote w:type="continuationSeparator" w:id="0">
    <w:p w:rsidR="00343DB2" w:rsidRDefault="00343DB2" w:rsidP="0034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B2" w:rsidRDefault="00343DB2" w:rsidP="00343DB2">
      <w:r>
        <w:separator/>
      </w:r>
    </w:p>
  </w:footnote>
  <w:footnote w:type="continuationSeparator" w:id="0">
    <w:p w:rsidR="00343DB2" w:rsidRDefault="00343DB2" w:rsidP="00343DB2">
      <w:r>
        <w:continuationSeparator/>
      </w:r>
    </w:p>
  </w:footnote>
  <w:footnote w:id="1">
    <w:p w:rsidR="00343DB2" w:rsidRPr="00343DB2" w:rsidRDefault="00343DB2" w:rsidP="00343DB2">
      <w:pPr>
        <w:rPr>
          <w:rFonts w:ascii="Garamond" w:hAnsi="Garamond"/>
          <w:sz w:val="20"/>
        </w:rPr>
      </w:pPr>
      <w:r w:rsidRPr="00343DB2">
        <w:rPr>
          <w:rStyle w:val="Lbjegyzet-hivatkozs"/>
          <w:rFonts w:ascii="Garamond" w:hAnsi="Garamond"/>
          <w:sz w:val="20"/>
        </w:rPr>
        <w:footnoteRef/>
      </w:r>
      <w:r w:rsidRPr="00343DB2">
        <w:rPr>
          <w:rFonts w:ascii="Garamond" w:hAnsi="Garamond"/>
          <w:sz w:val="20"/>
        </w:rPr>
        <w:t xml:space="preserve"> </w:t>
      </w:r>
      <w:proofErr w:type="spellStart"/>
      <w:r w:rsidRPr="00343DB2">
        <w:rPr>
          <w:rFonts w:ascii="Garamond" w:hAnsi="Garamond"/>
          <w:sz w:val="20"/>
        </w:rPr>
        <w:t>Dömsödy</w:t>
      </w:r>
      <w:proofErr w:type="spellEnd"/>
      <w:r w:rsidRPr="00343DB2">
        <w:rPr>
          <w:rFonts w:ascii="Garamond" w:hAnsi="Garamond"/>
          <w:sz w:val="20"/>
        </w:rPr>
        <w:t xml:space="preserve"> Andrea: Segédlet a kerettantervek alapján elkészítendő könyvtár-pedagógiai programokhoz </w:t>
      </w:r>
      <w:proofErr w:type="spellStart"/>
      <w:r w:rsidRPr="00343DB2">
        <w:rPr>
          <w:rFonts w:ascii="Garamond" w:hAnsi="Garamond"/>
          <w:sz w:val="20"/>
        </w:rPr>
        <w:t>In</w:t>
      </w:r>
      <w:proofErr w:type="spellEnd"/>
      <w:r w:rsidRPr="00343DB2">
        <w:rPr>
          <w:rFonts w:ascii="Garamond" w:hAnsi="Garamond"/>
          <w:sz w:val="20"/>
        </w:rPr>
        <w:t xml:space="preserve">: Dán Krisztina - Fehér Miklós (szerk.): Korszerű könyvtár, Finanszírozás – gyarapítás – menedzsment, Bp., </w:t>
      </w:r>
      <w:proofErr w:type="spellStart"/>
      <w:r w:rsidRPr="00343DB2">
        <w:rPr>
          <w:rFonts w:ascii="Garamond" w:hAnsi="Garamond"/>
          <w:sz w:val="20"/>
        </w:rPr>
        <w:t>Raabe</w:t>
      </w:r>
      <w:proofErr w:type="spellEnd"/>
      <w:r w:rsidRPr="00343DB2">
        <w:rPr>
          <w:rFonts w:ascii="Garamond" w:hAnsi="Garamond"/>
          <w:sz w:val="20"/>
        </w:rPr>
        <w:t>, 2013, B 5.16</w:t>
      </w:r>
      <w:proofErr w:type="gramStart"/>
      <w:r w:rsidRPr="00343DB2">
        <w:rPr>
          <w:rFonts w:ascii="Garamond" w:hAnsi="Garamond"/>
          <w:sz w:val="20"/>
        </w:rPr>
        <w:t>,.</w:t>
      </w:r>
      <w:proofErr w:type="gramEnd"/>
      <w:r w:rsidR="00CD7935">
        <w:rPr>
          <w:rFonts w:ascii="Garamond" w:hAnsi="Garamond"/>
          <w:sz w:val="20"/>
        </w:rPr>
        <w:t xml:space="preserve"> 18-19. p.</w:t>
      </w:r>
      <w:bookmarkStart w:id="0" w:name="_GoBack"/>
      <w:bookmarkEnd w:id="0"/>
    </w:p>
    <w:p w:rsidR="00343DB2" w:rsidRDefault="00343DB2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B2"/>
    <w:rsid w:val="002A532F"/>
    <w:rsid w:val="00343DB2"/>
    <w:rsid w:val="00B7471F"/>
    <w:rsid w:val="00CD7935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38">
    <w:name w:val="CM38"/>
    <w:basedOn w:val="Norml"/>
    <w:next w:val="Norml"/>
    <w:uiPriority w:val="99"/>
    <w:rsid w:val="00343DB2"/>
    <w:pPr>
      <w:widowControl w:val="0"/>
      <w:autoSpaceDE w:val="0"/>
      <w:autoSpaceDN w:val="0"/>
      <w:adjustRightInd w:val="0"/>
      <w:spacing w:after="325"/>
    </w:pPr>
    <w:rPr>
      <w:rFonts w:ascii="Arial" w:hAnsi="Arial"/>
    </w:rPr>
  </w:style>
  <w:style w:type="paragraph" w:customStyle="1" w:styleId="KKK8elsobekezdes">
    <w:name w:val="KKK8elsobekezdes"/>
    <w:basedOn w:val="Norml"/>
    <w:next w:val="KKK8bekezdes"/>
    <w:qFormat/>
    <w:rsid w:val="00343DB2"/>
    <w:pPr>
      <w:jc w:val="both"/>
    </w:pPr>
    <w:rPr>
      <w:rFonts w:ascii="Garamond" w:hAnsi="Garamond"/>
      <w:sz w:val="22"/>
    </w:rPr>
  </w:style>
  <w:style w:type="paragraph" w:customStyle="1" w:styleId="KKK8bekezdes">
    <w:name w:val="KKK8bekezdes"/>
    <w:basedOn w:val="KKK8elsobekezdes"/>
    <w:qFormat/>
    <w:rsid w:val="00343DB2"/>
    <w:pPr>
      <w:ind w:firstLine="284"/>
    </w:pPr>
  </w:style>
  <w:style w:type="character" w:customStyle="1" w:styleId="KKK8kiemelesdolt">
    <w:name w:val="KKK8_kiemeles_dolt"/>
    <w:qFormat/>
    <w:rsid w:val="00343DB2"/>
    <w:rPr>
      <w:i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3DB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3D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43D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38">
    <w:name w:val="CM38"/>
    <w:basedOn w:val="Norml"/>
    <w:next w:val="Norml"/>
    <w:uiPriority w:val="99"/>
    <w:rsid w:val="00343DB2"/>
    <w:pPr>
      <w:widowControl w:val="0"/>
      <w:autoSpaceDE w:val="0"/>
      <w:autoSpaceDN w:val="0"/>
      <w:adjustRightInd w:val="0"/>
      <w:spacing w:after="325"/>
    </w:pPr>
    <w:rPr>
      <w:rFonts w:ascii="Arial" w:hAnsi="Arial"/>
    </w:rPr>
  </w:style>
  <w:style w:type="paragraph" w:customStyle="1" w:styleId="KKK8elsobekezdes">
    <w:name w:val="KKK8elsobekezdes"/>
    <w:basedOn w:val="Norml"/>
    <w:next w:val="KKK8bekezdes"/>
    <w:qFormat/>
    <w:rsid w:val="00343DB2"/>
    <w:pPr>
      <w:jc w:val="both"/>
    </w:pPr>
    <w:rPr>
      <w:rFonts w:ascii="Garamond" w:hAnsi="Garamond"/>
      <w:sz w:val="22"/>
    </w:rPr>
  </w:style>
  <w:style w:type="paragraph" w:customStyle="1" w:styleId="KKK8bekezdes">
    <w:name w:val="KKK8bekezdes"/>
    <w:basedOn w:val="KKK8elsobekezdes"/>
    <w:qFormat/>
    <w:rsid w:val="00343DB2"/>
    <w:pPr>
      <w:ind w:firstLine="284"/>
    </w:pPr>
  </w:style>
  <w:style w:type="character" w:customStyle="1" w:styleId="KKK8kiemelesdolt">
    <w:name w:val="KKK8_kiemeles_dolt"/>
    <w:qFormat/>
    <w:rsid w:val="00343DB2"/>
    <w:rPr>
      <w:i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3DB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3D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43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2014-C2FF-4C95-95A1-12F52598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Tompi</dc:creator>
  <cp:lastModifiedBy>Tompi</cp:lastModifiedBy>
  <cp:revision>3</cp:revision>
  <dcterms:created xsi:type="dcterms:W3CDTF">2016-10-09T18:18:00Z</dcterms:created>
  <dcterms:modified xsi:type="dcterms:W3CDTF">2016-10-09T18:32:00Z</dcterms:modified>
</cp:coreProperties>
</file>